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07DC" w:rsidRPr="00BE07DC" w:rsidRDefault="00BE07DC" w:rsidP="00BE07DC">
      <w:pPr>
        <w:spacing w:after="0"/>
        <w:jc w:val="both"/>
        <w:rPr>
          <w:sz w:val="24"/>
          <w:szCs w:val="24"/>
        </w:rPr>
      </w:pPr>
      <w:r w:rsidRPr="00BE07DC">
        <w:rPr>
          <w:sz w:val="24"/>
          <w:szCs w:val="24"/>
        </w:rPr>
        <w:t>John Hughes</w:t>
      </w:r>
    </w:p>
    <w:p w:rsidR="00BE07DC" w:rsidRPr="00BE07DC" w:rsidRDefault="00BE07DC" w:rsidP="00BE07DC">
      <w:pPr>
        <w:spacing w:after="0"/>
        <w:jc w:val="both"/>
        <w:rPr>
          <w:sz w:val="24"/>
          <w:szCs w:val="24"/>
        </w:rPr>
      </w:pPr>
      <w:r w:rsidRPr="00BE07DC">
        <w:rPr>
          <w:sz w:val="24"/>
          <w:szCs w:val="24"/>
        </w:rPr>
        <w:t>Article Review #1</w:t>
      </w:r>
    </w:p>
    <w:p w:rsidR="00BE07DC" w:rsidRPr="00BE07DC" w:rsidRDefault="00BE07DC" w:rsidP="00BE07DC">
      <w:pPr>
        <w:spacing w:after="0"/>
        <w:jc w:val="both"/>
        <w:rPr>
          <w:sz w:val="24"/>
          <w:szCs w:val="24"/>
        </w:rPr>
      </w:pPr>
      <w:proofErr w:type="spellStart"/>
      <w:r w:rsidRPr="00BE07DC">
        <w:rPr>
          <w:sz w:val="24"/>
          <w:szCs w:val="24"/>
        </w:rPr>
        <w:t>ELP</w:t>
      </w:r>
      <w:proofErr w:type="spellEnd"/>
      <w:r w:rsidRPr="00BE07DC">
        <w:rPr>
          <w:sz w:val="24"/>
          <w:szCs w:val="24"/>
        </w:rPr>
        <w:t xml:space="preserve"> 6450: Administration or Educational Resources</w:t>
      </w:r>
    </w:p>
    <w:p w:rsidR="00BE07DC" w:rsidRPr="00BE07DC" w:rsidRDefault="00BE07DC" w:rsidP="00BE07DC">
      <w:pPr>
        <w:spacing w:after="0"/>
        <w:jc w:val="both"/>
        <w:rPr>
          <w:sz w:val="24"/>
          <w:szCs w:val="24"/>
        </w:rPr>
      </w:pPr>
      <w:r w:rsidRPr="00BE07DC">
        <w:rPr>
          <w:sz w:val="24"/>
          <w:szCs w:val="24"/>
        </w:rPr>
        <w:t xml:space="preserve">Dr. </w:t>
      </w:r>
      <w:proofErr w:type="spellStart"/>
      <w:r w:rsidRPr="00BE07DC">
        <w:rPr>
          <w:sz w:val="24"/>
          <w:szCs w:val="24"/>
        </w:rPr>
        <w:t>Mohomodou</w:t>
      </w:r>
      <w:proofErr w:type="spellEnd"/>
      <w:r w:rsidRPr="00BE07DC">
        <w:rPr>
          <w:sz w:val="24"/>
          <w:szCs w:val="24"/>
        </w:rPr>
        <w:t xml:space="preserve"> </w:t>
      </w:r>
      <w:proofErr w:type="spellStart"/>
      <w:r w:rsidRPr="00BE07DC">
        <w:rPr>
          <w:sz w:val="24"/>
          <w:szCs w:val="24"/>
        </w:rPr>
        <w:t>Boncana</w:t>
      </w:r>
      <w:proofErr w:type="spellEnd"/>
    </w:p>
    <w:p w:rsidR="00BE07DC" w:rsidRPr="00BE07DC" w:rsidRDefault="00BE07DC" w:rsidP="00BE07DC">
      <w:pPr>
        <w:spacing w:after="0"/>
        <w:jc w:val="both"/>
        <w:rPr>
          <w:sz w:val="24"/>
          <w:szCs w:val="24"/>
        </w:rPr>
      </w:pPr>
      <w:r w:rsidRPr="00BE07DC">
        <w:rPr>
          <w:sz w:val="24"/>
          <w:szCs w:val="24"/>
        </w:rPr>
        <w:t>February 12, 2011</w:t>
      </w:r>
    </w:p>
    <w:p w:rsidR="00BE07DC" w:rsidRPr="00BE07DC" w:rsidRDefault="00BE07DC" w:rsidP="00BE07DC">
      <w:pPr>
        <w:spacing w:after="0"/>
        <w:ind w:firstLine="720"/>
        <w:rPr>
          <w:sz w:val="24"/>
          <w:szCs w:val="24"/>
        </w:rPr>
      </w:pPr>
    </w:p>
    <w:p w:rsidR="00BE07DC" w:rsidRPr="00BE07DC" w:rsidRDefault="00BE07DC" w:rsidP="00BE07DC">
      <w:pPr>
        <w:spacing w:after="0"/>
        <w:ind w:firstLine="720"/>
        <w:jc w:val="center"/>
        <w:rPr>
          <w:b/>
          <w:sz w:val="24"/>
          <w:szCs w:val="24"/>
        </w:rPr>
      </w:pPr>
      <w:r>
        <w:rPr>
          <w:b/>
          <w:sz w:val="24"/>
          <w:szCs w:val="24"/>
        </w:rPr>
        <w:t xml:space="preserve">Article Review of </w:t>
      </w:r>
      <w:r>
        <w:rPr>
          <w:b/>
          <w:i/>
          <w:sz w:val="24"/>
          <w:szCs w:val="24"/>
        </w:rPr>
        <w:t>Brain-Friendly Learning for Teachers</w:t>
      </w:r>
    </w:p>
    <w:p w:rsidR="00BE07DC" w:rsidRPr="00A2107F" w:rsidRDefault="00A2107F" w:rsidP="00A2107F">
      <w:pPr>
        <w:spacing w:after="0"/>
        <w:rPr>
          <w:sz w:val="24"/>
          <w:szCs w:val="24"/>
          <w:u w:val="single"/>
        </w:rPr>
      </w:pPr>
      <w:r w:rsidRPr="00A2107F">
        <w:rPr>
          <w:sz w:val="24"/>
          <w:szCs w:val="24"/>
          <w:u w:val="single"/>
        </w:rPr>
        <w:t>Summary:</w:t>
      </w:r>
    </w:p>
    <w:p w:rsidR="00BE07DC" w:rsidRPr="00BE07DC" w:rsidRDefault="00BE07DC" w:rsidP="002B51CD">
      <w:pPr>
        <w:spacing w:before="240" w:after="0"/>
        <w:ind w:firstLine="720"/>
        <w:contextualSpacing/>
        <w:rPr>
          <w:sz w:val="24"/>
          <w:szCs w:val="24"/>
        </w:rPr>
      </w:pPr>
      <w:r w:rsidRPr="00BE07DC">
        <w:rPr>
          <w:sz w:val="24"/>
          <w:szCs w:val="24"/>
        </w:rPr>
        <w:t xml:space="preserve">In his article </w:t>
      </w:r>
      <w:r w:rsidRPr="00BE07DC">
        <w:rPr>
          <w:i/>
          <w:sz w:val="24"/>
          <w:szCs w:val="24"/>
        </w:rPr>
        <w:t>Brain-Friendly Learning for Teachers</w:t>
      </w:r>
      <w:r w:rsidRPr="00BE07DC">
        <w:rPr>
          <w:sz w:val="24"/>
          <w:szCs w:val="24"/>
        </w:rPr>
        <w:t>, David A</w:t>
      </w:r>
      <w:r w:rsidR="00F71ACF">
        <w:rPr>
          <w:sz w:val="24"/>
          <w:szCs w:val="24"/>
        </w:rPr>
        <w:t>.</w:t>
      </w:r>
      <w:r w:rsidRPr="00BE07DC">
        <w:rPr>
          <w:sz w:val="24"/>
          <w:szCs w:val="24"/>
        </w:rPr>
        <w:t xml:space="preserve"> Sousa (2009) argues that in order for professional development to be successful, development leaders and planners need to understand that it is not only a matter of planning high-interest, high-need topics, but also a brain-based learning component as well. </w:t>
      </w:r>
    </w:p>
    <w:p w:rsidR="005C5453" w:rsidRDefault="00BE07DC" w:rsidP="002B51CD">
      <w:pPr>
        <w:spacing w:before="240" w:after="0"/>
        <w:ind w:firstLine="720"/>
        <w:contextualSpacing/>
        <w:rPr>
          <w:sz w:val="24"/>
          <w:szCs w:val="24"/>
        </w:rPr>
      </w:pPr>
      <w:r w:rsidRPr="00BE07DC">
        <w:rPr>
          <w:sz w:val="24"/>
          <w:szCs w:val="24"/>
        </w:rPr>
        <w:t xml:space="preserve">Sousa (2009) </w:t>
      </w:r>
      <w:r w:rsidR="00B575AC">
        <w:rPr>
          <w:sz w:val="24"/>
          <w:szCs w:val="24"/>
        </w:rPr>
        <w:t>shares how research shows that “we remember the best and worst things that happen to us while forgetting emotionally neutral events” (p. 1)</w:t>
      </w:r>
      <w:r w:rsidR="002B51CD">
        <w:rPr>
          <w:sz w:val="24"/>
          <w:szCs w:val="24"/>
        </w:rPr>
        <w:t xml:space="preserve">. He continues by connecting the idea that teachers who are forced to attend or have no </w:t>
      </w:r>
      <w:proofErr w:type="gramStart"/>
      <w:r w:rsidR="002B51CD">
        <w:rPr>
          <w:sz w:val="24"/>
          <w:szCs w:val="24"/>
        </w:rPr>
        <w:t>vested interest</w:t>
      </w:r>
      <w:proofErr w:type="gramEnd"/>
      <w:r w:rsidR="002B51CD">
        <w:rPr>
          <w:sz w:val="24"/>
          <w:szCs w:val="24"/>
        </w:rPr>
        <w:t xml:space="preserve"> in the topic will struggle to make positive emotional connections. </w:t>
      </w:r>
    </w:p>
    <w:p w:rsidR="002B51CD" w:rsidRDefault="002B51CD" w:rsidP="002B51CD">
      <w:pPr>
        <w:spacing w:before="240" w:after="0"/>
        <w:ind w:firstLine="720"/>
        <w:contextualSpacing/>
        <w:rPr>
          <w:sz w:val="24"/>
          <w:szCs w:val="24"/>
        </w:rPr>
      </w:pPr>
      <w:r>
        <w:rPr>
          <w:sz w:val="24"/>
          <w:szCs w:val="24"/>
        </w:rPr>
        <w:t xml:space="preserve">Having teachers provide feedback to help make positive connections is another idea that Sousa (2009) uses to encourage successful and meaningful professional development. Furthermore, he lists ways that leaders can ensure that effective feedback procedures </w:t>
      </w:r>
      <w:proofErr w:type="gramStart"/>
      <w:r>
        <w:rPr>
          <w:sz w:val="24"/>
          <w:szCs w:val="24"/>
        </w:rPr>
        <w:t>are implemented and followed</w:t>
      </w:r>
      <w:proofErr w:type="gramEnd"/>
      <w:r>
        <w:rPr>
          <w:sz w:val="24"/>
          <w:szCs w:val="24"/>
        </w:rPr>
        <w:t xml:space="preserve">. </w:t>
      </w:r>
    </w:p>
    <w:p w:rsidR="002B51CD" w:rsidRDefault="002B51CD" w:rsidP="002B51CD">
      <w:pPr>
        <w:spacing w:before="240" w:after="0"/>
        <w:ind w:firstLine="720"/>
        <w:contextualSpacing/>
        <w:rPr>
          <w:sz w:val="24"/>
          <w:szCs w:val="24"/>
        </w:rPr>
      </w:pPr>
      <w:r>
        <w:rPr>
          <w:sz w:val="24"/>
          <w:szCs w:val="24"/>
        </w:rPr>
        <w:t xml:space="preserve">The final section of this article </w:t>
      </w:r>
      <w:r w:rsidR="008A5256">
        <w:rPr>
          <w:sz w:val="24"/>
          <w:szCs w:val="24"/>
        </w:rPr>
        <w:t xml:space="preserve">explains how past experiences and meaning </w:t>
      </w:r>
      <w:proofErr w:type="gramStart"/>
      <w:r w:rsidR="008A5256">
        <w:rPr>
          <w:sz w:val="24"/>
          <w:szCs w:val="24"/>
        </w:rPr>
        <w:t>have a direct impact</w:t>
      </w:r>
      <w:proofErr w:type="gramEnd"/>
      <w:r w:rsidR="008A5256">
        <w:rPr>
          <w:sz w:val="24"/>
          <w:szCs w:val="24"/>
        </w:rPr>
        <w:t xml:space="preserve"> on teacher</w:t>
      </w:r>
      <w:r w:rsidR="00F71ACF">
        <w:rPr>
          <w:sz w:val="24"/>
          <w:szCs w:val="24"/>
        </w:rPr>
        <w:t>’</w:t>
      </w:r>
      <w:r w:rsidR="008A5256">
        <w:rPr>
          <w:sz w:val="24"/>
          <w:szCs w:val="24"/>
        </w:rPr>
        <w:t>s learning and understanding of presented material. Sousa (2009) also lists five important steps, including</w:t>
      </w:r>
      <w:r w:rsidR="000C4C29">
        <w:rPr>
          <w:sz w:val="24"/>
          <w:szCs w:val="24"/>
        </w:rPr>
        <w:t>:</w:t>
      </w:r>
      <w:r w:rsidR="008A5256">
        <w:rPr>
          <w:sz w:val="24"/>
          <w:szCs w:val="24"/>
        </w:rPr>
        <w:t xml:space="preserve"> connecting </w:t>
      </w:r>
      <w:r w:rsidR="000C4C29">
        <w:rPr>
          <w:sz w:val="24"/>
          <w:szCs w:val="24"/>
        </w:rPr>
        <w:t>new information to current roles, presenting the topics in enough depth for thorough understanding, using a variety of presentation techniques, use action research, and use in-school study groups.</w:t>
      </w:r>
    </w:p>
    <w:p w:rsidR="000C4C29" w:rsidRDefault="000C4C29" w:rsidP="002B51CD">
      <w:pPr>
        <w:spacing w:after="0"/>
        <w:ind w:firstLine="720"/>
        <w:contextualSpacing/>
        <w:rPr>
          <w:sz w:val="24"/>
          <w:szCs w:val="24"/>
        </w:rPr>
      </w:pPr>
      <w:r>
        <w:rPr>
          <w:sz w:val="24"/>
          <w:szCs w:val="24"/>
        </w:rPr>
        <w:t>The article concludes with a reminder that there are many components of succ</w:t>
      </w:r>
      <w:r w:rsidR="00961FA8">
        <w:rPr>
          <w:sz w:val="24"/>
          <w:szCs w:val="24"/>
        </w:rPr>
        <w:t>essful professional development.</w:t>
      </w:r>
    </w:p>
    <w:p w:rsidR="00217110" w:rsidRDefault="00217110" w:rsidP="000C4C29">
      <w:pPr>
        <w:spacing w:after="0"/>
        <w:rPr>
          <w:sz w:val="24"/>
          <w:szCs w:val="24"/>
          <w:u w:val="single"/>
        </w:rPr>
      </w:pPr>
    </w:p>
    <w:p w:rsidR="00A2107F" w:rsidRDefault="00A2107F" w:rsidP="000C4C29">
      <w:pPr>
        <w:spacing w:after="0"/>
        <w:rPr>
          <w:sz w:val="24"/>
          <w:szCs w:val="24"/>
          <w:u w:val="single"/>
        </w:rPr>
      </w:pPr>
      <w:r w:rsidRPr="00A2107F">
        <w:rPr>
          <w:sz w:val="24"/>
          <w:szCs w:val="24"/>
          <w:u w:val="single"/>
        </w:rPr>
        <w:t>Analysis:</w:t>
      </w:r>
    </w:p>
    <w:p w:rsidR="002F4B0C" w:rsidRPr="00A2107F" w:rsidRDefault="000C4C29" w:rsidP="000C4C29">
      <w:pPr>
        <w:spacing w:after="0"/>
        <w:rPr>
          <w:sz w:val="24"/>
          <w:szCs w:val="24"/>
        </w:rPr>
      </w:pPr>
      <w:r>
        <w:rPr>
          <w:sz w:val="24"/>
          <w:szCs w:val="24"/>
        </w:rPr>
        <w:tab/>
        <w:t xml:space="preserve">As I read this article, I knew that it answered one of the many questions Melinda and I had planned to research.  This research </w:t>
      </w:r>
      <w:r w:rsidR="00217110">
        <w:rPr>
          <w:sz w:val="24"/>
          <w:szCs w:val="24"/>
        </w:rPr>
        <w:t xml:space="preserve">is not only timely, relevant, and supports the question for our presentation about what effective and timely professional development looks </w:t>
      </w:r>
      <w:proofErr w:type="gramStart"/>
      <w:r w:rsidR="00BF32FB">
        <w:rPr>
          <w:sz w:val="24"/>
          <w:szCs w:val="24"/>
        </w:rPr>
        <w:t>like</w:t>
      </w:r>
      <w:r w:rsidR="00F71ACF">
        <w:rPr>
          <w:sz w:val="24"/>
          <w:szCs w:val="24"/>
        </w:rPr>
        <w:t>,</w:t>
      </w:r>
      <w:proofErr w:type="gramEnd"/>
      <w:r w:rsidR="00BF32FB">
        <w:rPr>
          <w:sz w:val="24"/>
          <w:szCs w:val="24"/>
        </w:rPr>
        <w:t xml:space="preserve"> </w:t>
      </w:r>
      <w:r w:rsidR="00217110">
        <w:rPr>
          <w:sz w:val="24"/>
          <w:szCs w:val="24"/>
        </w:rPr>
        <w:t xml:space="preserve">it also gives research-based, easy to understand </w:t>
      </w:r>
      <w:r w:rsidR="00BF32FB">
        <w:rPr>
          <w:sz w:val="24"/>
          <w:szCs w:val="24"/>
        </w:rPr>
        <w:t>steps</w:t>
      </w:r>
      <w:r w:rsidR="00F71ACF">
        <w:rPr>
          <w:sz w:val="24"/>
          <w:szCs w:val="24"/>
        </w:rPr>
        <w:t>. These steps will</w:t>
      </w:r>
      <w:r w:rsidR="00BF32FB">
        <w:rPr>
          <w:sz w:val="24"/>
          <w:szCs w:val="24"/>
        </w:rPr>
        <w:t xml:space="preserve"> help ensure th</w:t>
      </w:r>
      <w:r w:rsidR="00F71ACF">
        <w:rPr>
          <w:sz w:val="24"/>
          <w:szCs w:val="24"/>
        </w:rPr>
        <w:t>at</w:t>
      </w:r>
      <w:r w:rsidR="00BF32FB">
        <w:rPr>
          <w:sz w:val="24"/>
          <w:szCs w:val="24"/>
        </w:rPr>
        <w:t xml:space="preserve"> future attempts to develop teacher</w:t>
      </w:r>
      <w:r w:rsidR="00F71ACF">
        <w:rPr>
          <w:sz w:val="24"/>
          <w:szCs w:val="24"/>
        </w:rPr>
        <w:t>’</w:t>
      </w:r>
      <w:r w:rsidR="00BF32FB">
        <w:rPr>
          <w:sz w:val="24"/>
          <w:szCs w:val="24"/>
        </w:rPr>
        <w:t xml:space="preserve">s understandings </w:t>
      </w:r>
      <w:proofErr w:type="gramStart"/>
      <w:r w:rsidR="00F71ACF">
        <w:rPr>
          <w:sz w:val="24"/>
          <w:szCs w:val="24"/>
        </w:rPr>
        <w:t>will be</w:t>
      </w:r>
      <w:r w:rsidR="00BF32FB">
        <w:rPr>
          <w:sz w:val="24"/>
          <w:szCs w:val="24"/>
        </w:rPr>
        <w:t xml:space="preserve"> done</w:t>
      </w:r>
      <w:proofErr w:type="gramEnd"/>
      <w:r w:rsidR="00BF32FB">
        <w:rPr>
          <w:sz w:val="24"/>
          <w:szCs w:val="24"/>
        </w:rPr>
        <w:t xml:space="preserve"> in a way that is mo</w:t>
      </w:r>
      <w:r w:rsidR="002F4B0C">
        <w:rPr>
          <w:sz w:val="24"/>
          <w:szCs w:val="24"/>
        </w:rPr>
        <w:t>st likely to be meaningful and lasting. With the many explicit steps and ideas, I know that this article will help to shape not only our final paper, but also future discussions around upcoming professional development opportunities.</w:t>
      </w:r>
    </w:p>
    <w:sectPr w:rsidR="002F4B0C" w:rsidRPr="00A2107F" w:rsidSect="005C5453">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55F6" w:rsidRDefault="000955F6" w:rsidP="00F71ACF">
      <w:pPr>
        <w:spacing w:after="0" w:line="240" w:lineRule="auto"/>
      </w:pPr>
      <w:r>
        <w:separator/>
      </w:r>
    </w:p>
  </w:endnote>
  <w:endnote w:type="continuationSeparator" w:id="0">
    <w:p w:rsidR="000955F6" w:rsidRDefault="000955F6" w:rsidP="00F71AC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1ACF" w:rsidRDefault="00F71ACF">
    <w:pPr>
      <w:pStyle w:val="Footer"/>
    </w:pPr>
    <w:r>
      <w:t xml:space="preserve">Reference: </w:t>
    </w:r>
  </w:p>
  <w:p w:rsidR="00F71ACF" w:rsidRDefault="00F71ACF">
    <w:pPr>
      <w:pStyle w:val="Footer"/>
      <w:rPr>
        <w:rStyle w:val="apple-style-span"/>
        <w:color w:val="333333"/>
        <w:spacing w:val="30"/>
        <w:sz w:val="18"/>
        <w:szCs w:val="18"/>
      </w:rPr>
    </w:pPr>
    <w:r>
      <w:rPr>
        <w:rStyle w:val="apple-style-span"/>
        <w:color w:val="333333"/>
        <w:spacing w:val="30"/>
        <w:sz w:val="18"/>
        <w:szCs w:val="18"/>
      </w:rPr>
      <w:t>Sousa, D.A. (2009). Brain-friendly learning for teachers.</w:t>
    </w:r>
    <w:r>
      <w:rPr>
        <w:rStyle w:val="apple-converted-space"/>
        <w:color w:val="333333"/>
        <w:spacing w:val="30"/>
        <w:sz w:val="18"/>
        <w:szCs w:val="18"/>
      </w:rPr>
      <w:t> </w:t>
    </w:r>
    <w:r>
      <w:rPr>
        <w:rStyle w:val="apple-style-span"/>
        <w:i/>
        <w:iCs/>
        <w:color w:val="333333"/>
        <w:spacing w:val="30"/>
        <w:sz w:val="18"/>
        <w:szCs w:val="18"/>
      </w:rPr>
      <w:t>Educational Leadership</w:t>
    </w:r>
    <w:r>
      <w:rPr>
        <w:rStyle w:val="apple-style-span"/>
        <w:color w:val="333333"/>
        <w:spacing w:val="30"/>
        <w:sz w:val="18"/>
        <w:szCs w:val="18"/>
      </w:rPr>
      <w:t>,</w:t>
    </w:r>
    <w:r>
      <w:rPr>
        <w:rStyle w:val="apple-converted-space"/>
        <w:color w:val="333333"/>
        <w:spacing w:val="30"/>
        <w:sz w:val="18"/>
        <w:szCs w:val="18"/>
      </w:rPr>
      <w:t> </w:t>
    </w:r>
    <w:r>
      <w:rPr>
        <w:rStyle w:val="apple-style-span"/>
        <w:i/>
        <w:iCs/>
        <w:color w:val="333333"/>
        <w:spacing w:val="30"/>
        <w:sz w:val="18"/>
        <w:szCs w:val="18"/>
      </w:rPr>
      <w:t>66</w:t>
    </w:r>
    <w:r>
      <w:rPr>
        <w:rStyle w:val="apple-style-span"/>
        <w:color w:val="333333"/>
        <w:spacing w:val="30"/>
        <w:sz w:val="18"/>
        <w:szCs w:val="18"/>
      </w:rPr>
      <w:t xml:space="preserve">. </w:t>
    </w:r>
  </w:p>
  <w:p w:rsidR="00F71ACF" w:rsidRDefault="00F71ACF" w:rsidP="00F71ACF">
    <w:pPr>
      <w:pStyle w:val="Footer"/>
      <w:ind w:left="720"/>
    </w:pPr>
    <w:r>
      <w:rPr>
        <w:rStyle w:val="apple-style-span"/>
        <w:color w:val="333333"/>
        <w:spacing w:val="30"/>
        <w:sz w:val="18"/>
        <w:szCs w:val="18"/>
      </w:rPr>
      <w:t>Retrieved from http://www.ascd.org/publications/educational_leadership/summer09/vol66/num09/Brain-Friendly_Learning_for_Teachers.aspx</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55F6" w:rsidRDefault="000955F6" w:rsidP="00F71ACF">
      <w:pPr>
        <w:spacing w:after="0" w:line="240" w:lineRule="auto"/>
      </w:pPr>
      <w:r>
        <w:separator/>
      </w:r>
    </w:p>
  </w:footnote>
  <w:footnote w:type="continuationSeparator" w:id="0">
    <w:p w:rsidR="000955F6" w:rsidRDefault="000955F6" w:rsidP="00F71AC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E07DC"/>
    <w:rsid w:val="000955F6"/>
    <w:rsid w:val="000C4C29"/>
    <w:rsid w:val="00217110"/>
    <w:rsid w:val="002B51CD"/>
    <w:rsid w:val="002F4B0C"/>
    <w:rsid w:val="004A5030"/>
    <w:rsid w:val="005C5453"/>
    <w:rsid w:val="005F556C"/>
    <w:rsid w:val="006B3A0D"/>
    <w:rsid w:val="008A1603"/>
    <w:rsid w:val="008A5256"/>
    <w:rsid w:val="00961FA8"/>
    <w:rsid w:val="00A2107F"/>
    <w:rsid w:val="00A97533"/>
    <w:rsid w:val="00B575AC"/>
    <w:rsid w:val="00BB0599"/>
    <w:rsid w:val="00BE07DC"/>
    <w:rsid w:val="00BF32FB"/>
    <w:rsid w:val="00D34B52"/>
    <w:rsid w:val="00D84988"/>
    <w:rsid w:val="00F711BF"/>
    <w:rsid w:val="00F71ACF"/>
    <w:rsid w:val="00FD66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545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71AC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71ACF"/>
  </w:style>
  <w:style w:type="paragraph" w:styleId="Footer">
    <w:name w:val="footer"/>
    <w:basedOn w:val="Normal"/>
    <w:link w:val="FooterChar"/>
    <w:uiPriority w:val="99"/>
    <w:semiHidden/>
    <w:unhideWhenUsed/>
    <w:rsid w:val="00F71AC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71ACF"/>
  </w:style>
  <w:style w:type="character" w:customStyle="1" w:styleId="apple-style-span">
    <w:name w:val="apple-style-span"/>
    <w:basedOn w:val="DefaultParagraphFont"/>
    <w:rsid w:val="00F71ACF"/>
  </w:style>
  <w:style w:type="character" w:customStyle="1" w:styleId="apple-converted-space">
    <w:name w:val="apple-converted-space"/>
    <w:basedOn w:val="DefaultParagraphFont"/>
    <w:rsid w:val="00F71ACF"/>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1</Pages>
  <Words>350</Words>
  <Characters>1996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Hughes</dc:creator>
  <cp:keywords/>
  <dc:description/>
  <cp:lastModifiedBy>John Hughes</cp:lastModifiedBy>
  <cp:revision>4</cp:revision>
  <dcterms:created xsi:type="dcterms:W3CDTF">2011-02-13T03:50:00Z</dcterms:created>
  <dcterms:modified xsi:type="dcterms:W3CDTF">2011-02-15T03:15:00Z</dcterms:modified>
</cp:coreProperties>
</file>