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7DC" w:rsidRPr="002006C9" w:rsidRDefault="00BE07DC" w:rsidP="00BE07DC">
      <w:pPr>
        <w:spacing w:after="0"/>
        <w:ind w:firstLine="720"/>
        <w:jc w:val="center"/>
        <w:rPr>
          <w:b/>
          <w:i/>
          <w:sz w:val="24"/>
          <w:szCs w:val="24"/>
        </w:rPr>
      </w:pPr>
      <w:r>
        <w:rPr>
          <w:b/>
          <w:sz w:val="24"/>
          <w:szCs w:val="24"/>
        </w:rPr>
        <w:t xml:space="preserve">Article Review of </w:t>
      </w:r>
      <w:r w:rsidR="002006C9">
        <w:rPr>
          <w:b/>
          <w:i/>
          <w:sz w:val="24"/>
          <w:szCs w:val="24"/>
        </w:rPr>
        <w:t>Professional Development: 21</w:t>
      </w:r>
      <w:r w:rsidR="002006C9" w:rsidRPr="002006C9">
        <w:rPr>
          <w:b/>
          <w:i/>
          <w:sz w:val="24"/>
          <w:szCs w:val="24"/>
          <w:vertAlign w:val="superscript"/>
        </w:rPr>
        <w:t>st</w:t>
      </w:r>
      <w:r w:rsidR="002006C9">
        <w:rPr>
          <w:b/>
          <w:i/>
          <w:sz w:val="24"/>
          <w:szCs w:val="24"/>
        </w:rPr>
        <w:t xml:space="preserve"> Century Models</w:t>
      </w:r>
    </w:p>
    <w:p w:rsidR="00BE07DC" w:rsidRPr="00A2107F" w:rsidRDefault="00A2107F" w:rsidP="00A2107F">
      <w:pPr>
        <w:spacing w:after="0"/>
        <w:rPr>
          <w:sz w:val="24"/>
          <w:szCs w:val="24"/>
          <w:u w:val="single"/>
        </w:rPr>
      </w:pPr>
      <w:r w:rsidRPr="00A2107F">
        <w:rPr>
          <w:sz w:val="24"/>
          <w:szCs w:val="24"/>
          <w:u w:val="single"/>
        </w:rPr>
        <w:t>Summary:</w:t>
      </w:r>
    </w:p>
    <w:p w:rsidR="00217110" w:rsidRDefault="0053278D" w:rsidP="000C4C29">
      <w:pPr>
        <w:spacing w:after="0"/>
        <w:rPr>
          <w:sz w:val="24"/>
          <w:szCs w:val="24"/>
        </w:rPr>
      </w:pPr>
      <w:r>
        <w:rPr>
          <w:sz w:val="24"/>
          <w:szCs w:val="24"/>
        </w:rPr>
        <w:tab/>
      </w:r>
      <w:r w:rsidR="0068466C">
        <w:rPr>
          <w:sz w:val="24"/>
          <w:szCs w:val="24"/>
        </w:rPr>
        <w:t xml:space="preserve">In her article </w:t>
      </w:r>
      <w:r w:rsidR="0068466C">
        <w:rPr>
          <w:i/>
          <w:sz w:val="24"/>
          <w:szCs w:val="24"/>
        </w:rPr>
        <w:t>Professional Development: 21</w:t>
      </w:r>
      <w:r w:rsidR="0068466C" w:rsidRPr="0068466C">
        <w:rPr>
          <w:i/>
          <w:sz w:val="24"/>
          <w:szCs w:val="24"/>
          <w:vertAlign w:val="superscript"/>
        </w:rPr>
        <w:t>st</w:t>
      </w:r>
      <w:r w:rsidR="0068466C">
        <w:rPr>
          <w:i/>
          <w:sz w:val="24"/>
          <w:szCs w:val="24"/>
        </w:rPr>
        <w:t xml:space="preserve"> Century Models</w:t>
      </w:r>
      <w:r w:rsidR="003366FD">
        <w:rPr>
          <w:sz w:val="24"/>
          <w:szCs w:val="24"/>
        </w:rPr>
        <w:t xml:space="preserve">, </w:t>
      </w:r>
      <w:proofErr w:type="spellStart"/>
      <w:r w:rsidR="0068466C">
        <w:rPr>
          <w:sz w:val="24"/>
          <w:szCs w:val="24"/>
        </w:rPr>
        <w:t>Salpeter</w:t>
      </w:r>
      <w:proofErr w:type="spellEnd"/>
      <w:r w:rsidR="0068466C">
        <w:rPr>
          <w:sz w:val="24"/>
          <w:szCs w:val="24"/>
        </w:rPr>
        <w:t xml:space="preserve"> (2003) </w:t>
      </w:r>
      <w:r w:rsidR="009C0369">
        <w:rPr>
          <w:sz w:val="24"/>
          <w:szCs w:val="24"/>
        </w:rPr>
        <w:t>references research that suggests</w:t>
      </w:r>
      <w:r w:rsidR="0068466C">
        <w:rPr>
          <w:sz w:val="24"/>
          <w:szCs w:val="24"/>
        </w:rPr>
        <w:t xml:space="preserve"> there is a growing need for a revised model of professional development </w:t>
      </w:r>
      <w:r w:rsidR="00A97E92">
        <w:rPr>
          <w:sz w:val="24"/>
          <w:szCs w:val="24"/>
        </w:rPr>
        <w:t>in</w:t>
      </w:r>
      <w:r w:rsidR="0068466C">
        <w:rPr>
          <w:sz w:val="24"/>
          <w:szCs w:val="24"/>
        </w:rPr>
        <w:t xml:space="preserve"> schools. </w:t>
      </w:r>
      <w:proofErr w:type="spellStart"/>
      <w:r w:rsidR="0068466C">
        <w:rPr>
          <w:sz w:val="24"/>
          <w:szCs w:val="24"/>
        </w:rPr>
        <w:t>Salpeter</w:t>
      </w:r>
      <w:proofErr w:type="spellEnd"/>
      <w:r w:rsidR="0068466C">
        <w:rPr>
          <w:sz w:val="24"/>
          <w:szCs w:val="24"/>
        </w:rPr>
        <w:t xml:space="preserve"> states, “</w:t>
      </w:r>
      <w:proofErr w:type="gramStart"/>
      <w:r w:rsidR="0068466C">
        <w:rPr>
          <w:sz w:val="24"/>
          <w:szCs w:val="24"/>
        </w:rPr>
        <w:t>contrary</w:t>
      </w:r>
      <w:proofErr w:type="gramEnd"/>
      <w:r w:rsidR="0068466C">
        <w:rPr>
          <w:sz w:val="24"/>
          <w:szCs w:val="24"/>
        </w:rPr>
        <w:t xml:space="preserve"> to…popular belief, the main challenge facing schools in their quest for qualified teachers is not recruiting, but retention” (p. 1). In other words, schools need to provide teachers with effective professional development if increased retention is </w:t>
      </w:r>
      <w:r w:rsidR="00D712BF">
        <w:rPr>
          <w:sz w:val="24"/>
          <w:szCs w:val="24"/>
        </w:rPr>
        <w:t>a priority</w:t>
      </w:r>
      <w:r w:rsidR="0068466C">
        <w:rPr>
          <w:sz w:val="24"/>
          <w:szCs w:val="24"/>
        </w:rPr>
        <w:t>.</w:t>
      </w:r>
    </w:p>
    <w:p w:rsidR="0068466C" w:rsidRDefault="0068466C" w:rsidP="000C4C29">
      <w:pPr>
        <w:spacing w:after="0"/>
        <w:rPr>
          <w:sz w:val="24"/>
          <w:szCs w:val="24"/>
        </w:rPr>
      </w:pPr>
      <w:r>
        <w:rPr>
          <w:sz w:val="24"/>
          <w:szCs w:val="24"/>
        </w:rPr>
        <w:tab/>
      </w:r>
      <w:proofErr w:type="spellStart"/>
      <w:r w:rsidR="00A97E92">
        <w:rPr>
          <w:sz w:val="24"/>
          <w:szCs w:val="24"/>
        </w:rPr>
        <w:t>Salpeter</w:t>
      </w:r>
      <w:proofErr w:type="spellEnd"/>
      <w:r w:rsidR="00A97E92">
        <w:rPr>
          <w:sz w:val="24"/>
          <w:szCs w:val="24"/>
        </w:rPr>
        <w:t xml:space="preserve"> </w:t>
      </w:r>
      <w:r w:rsidR="00D712BF">
        <w:rPr>
          <w:sz w:val="24"/>
          <w:szCs w:val="24"/>
        </w:rPr>
        <w:t xml:space="preserve">continues by </w:t>
      </w:r>
      <w:r w:rsidR="00A97E92">
        <w:rPr>
          <w:sz w:val="24"/>
          <w:szCs w:val="24"/>
        </w:rPr>
        <w:t>suggest</w:t>
      </w:r>
      <w:r w:rsidR="00D712BF">
        <w:rPr>
          <w:sz w:val="24"/>
          <w:szCs w:val="24"/>
        </w:rPr>
        <w:t>ing</w:t>
      </w:r>
      <w:r w:rsidR="00A97E92">
        <w:rPr>
          <w:sz w:val="24"/>
          <w:szCs w:val="24"/>
        </w:rPr>
        <w:t xml:space="preserve"> six major areas schools need to focus</w:t>
      </w:r>
      <w:r w:rsidR="009C0369">
        <w:rPr>
          <w:sz w:val="24"/>
          <w:szCs w:val="24"/>
        </w:rPr>
        <w:t xml:space="preserve"> on</w:t>
      </w:r>
      <w:r w:rsidR="00A97E92">
        <w:rPr>
          <w:sz w:val="24"/>
          <w:szCs w:val="24"/>
        </w:rPr>
        <w:t xml:space="preserve"> </w:t>
      </w:r>
      <w:r w:rsidR="00D712BF">
        <w:rPr>
          <w:sz w:val="24"/>
          <w:szCs w:val="24"/>
        </w:rPr>
        <w:t xml:space="preserve">if they </w:t>
      </w:r>
      <w:r w:rsidR="00F377D0">
        <w:rPr>
          <w:sz w:val="24"/>
          <w:szCs w:val="24"/>
        </w:rPr>
        <w:t>do indeed wish</w:t>
      </w:r>
      <w:r w:rsidR="00D712BF">
        <w:rPr>
          <w:sz w:val="24"/>
          <w:szCs w:val="24"/>
        </w:rPr>
        <w:t xml:space="preserve"> </w:t>
      </w:r>
      <w:r w:rsidR="00A97E92">
        <w:rPr>
          <w:sz w:val="24"/>
          <w:szCs w:val="24"/>
        </w:rPr>
        <w:t>to increase the effectiveness of profession</w:t>
      </w:r>
      <w:r w:rsidR="00F377D0">
        <w:rPr>
          <w:sz w:val="24"/>
          <w:szCs w:val="24"/>
        </w:rPr>
        <w:t>al development; t</w:t>
      </w:r>
      <w:r w:rsidR="00EF231F">
        <w:rPr>
          <w:sz w:val="24"/>
          <w:szCs w:val="24"/>
        </w:rPr>
        <w:t>hus,</w:t>
      </w:r>
      <w:r w:rsidR="00A97E92">
        <w:rPr>
          <w:sz w:val="24"/>
          <w:szCs w:val="24"/>
        </w:rPr>
        <w:t xml:space="preserve"> ultimately increas</w:t>
      </w:r>
      <w:r w:rsidR="00EF231F">
        <w:rPr>
          <w:sz w:val="24"/>
          <w:szCs w:val="24"/>
        </w:rPr>
        <w:t xml:space="preserve">ing  teacher retention. </w:t>
      </w:r>
      <w:proofErr w:type="spellStart"/>
      <w:r w:rsidR="00EF231F">
        <w:rPr>
          <w:sz w:val="24"/>
          <w:szCs w:val="24"/>
        </w:rPr>
        <w:t>Salpeter’s</w:t>
      </w:r>
      <w:proofErr w:type="spellEnd"/>
      <w:r w:rsidR="00EF231F">
        <w:rPr>
          <w:sz w:val="24"/>
          <w:szCs w:val="24"/>
        </w:rPr>
        <w:t xml:space="preserve"> six </w:t>
      </w:r>
      <w:r w:rsidR="00A97E92">
        <w:rPr>
          <w:sz w:val="24"/>
          <w:szCs w:val="24"/>
        </w:rPr>
        <w:t xml:space="preserve">areas </w:t>
      </w:r>
      <w:proofErr w:type="gramStart"/>
      <w:r w:rsidR="00A97E92">
        <w:rPr>
          <w:sz w:val="24"/>
          <w:szCs w:val="24"/>
        </w:rPr>
        <w:t>include:</w:t>
      </w:r>
      <w:proofErr w:type="gramEnd"/>
      <w:r w:rsidR="00A97E92">
        <w:rPr>
          <w:sz w:val="24"/>
          <w:szCs w:val="24"/>
        </w:rPr>
        <w:t xml:space="preserve"> </w:t>
      </w:r>
      <w:r w:rsidR="00D712BF">
        <w:rPr>
          <w:sz w:val="24"/>
          <w:szCs w:val="24"/>
        </w:rPr>
        <w:t>w</w:t>
      </w:r>
      <w:r w:rsidR="002F60A4">
        <w:rPr>
          <w:sz w:val="24"/>
          <w:szCs w:val="24"/>
        </w:rPr>
        <w:t>orkshops that focus on real needs, workshops that focus on real uses of technology, learning that is susta</w:t>
      </w:r>
      <w:r w:rsidR="00FD0483">
        <w:rPr>
          <w:sz w:val="24"/>
          <w:szCs w:val="24"/>
        </w:rPr>
        <w:t>ined and collegial, building on</w:t>
      </w:r>
      <w:r w:rsidR="002F60A4">
        <w:rPr>
          <w:sz w:val="24"/>
          <w:szCs w:val="24"/>
        </w:rPr>
        <w:t xml:space="preserve">line communities, models and mentors, and learning from case studies. Each section gives a brief introduction </w:t>
      </w:r>
      <w:r w:rsidR="00FD0483">
        <w:rPr>
          <w:sz w:val="24"/>
          <w:szCs w:val="24"/>
        </w:rPr>
        <w:t>of</w:t>
      </w:r>
      <w:r w:rsidR="002F60A4">
        <w:rPr>
          <w:sz w:val="24"/>
          <w:szCs w:val="24"/>
        </w:rPr>
        <w:t xml:space="preserve"> ways </w:t>
      </w:r>
      <w:r w:rsidR="00FD0483">
        <w:rPr>
          <w:sz w:val="24"/>
          <w:szCs w:val="24"/>
        </w:rPr>
        <w:t xml:space="preserve">in which </w:t>
      </w:r>
      <w:r w:rsidR="002F60A4">
        <w:rPr>
          <w:sz w:val="24"/>
          <w:szCs w:val="24"/>
        </w:rPr>
        <w:t>to introduce, implement, and/or mai</w:t>
      </w:r>
      <w:r w:rsidR="00D712BF">
        <w:rPr>
          <w:sz w:val="24"/>
          <w:szCs w:val="24"/>
        </w:rPr>
        <w:t>ntain research-based strategies</w:t>
      </w:r>
      <w:r w:rsidR="00FD0483">
        <w:rPr>
          <w:sz w:val="24"/>
          <w:szCs w:val="24"/>
        </w:rPr>
        <w:t>. In addition, she shares</w:t>
      </w:r>
      <w:r w:rsidR="00D712BF">
        <w:rPr>
          <w:sz w:val="24"/>
          <w:szCs w:val="24"/>
        </w:rPr>
        <w:t xml:space="preserve"> relevant examples of school</w:t>
      </w:r>
      <w:r w:rsidR="009C0369">
        <w:rPr>
          <w:sz w:val="24"/>
          <w:szCs w:val="24"/>
        </w:rPr>
        <w:t>s</w:t>
      </w:r>
      <w:r w:rsidR="00D712BF">
        <w:rPr>
          <w:sz w:val="24"/>
          <w:szCs w:val="24"/>
        </w:rPr>
        <w:t xml:space="preserve"> that are currently implementing the</w:t>
      </w:r>
      <w:r w:rsidR="00FD0483">
        <w:rPr>
          <w:sz w:val="24"/>
          <w:szCs w:val="24"/>
        </w:rPr>
        <w:t>se</w:t>
      </w:r>
      <w:r w:rsidR="00D712BF">
        <w:rPr>
          <w:sz w:val="24"/>
          <w:szCs w:val="24"/>
        </w:rPr>
        <w:t xml:space="preserve"> strateg</w:t>
      </w:r>
      <w:r w:rsidR="00FD0483">
        <w:rPr>
          <w:sz w:val="24"/>
          <w:szCs w:val="24"/>
        </w:rPr>
        <w:t>ies</w:t>
      </w:r>
      <w:r w:rsidR="00D712BF">
        <w:rPr>
          <w:sz w:val="24"/>
          <w:szCs w:val="24"/>
        </w:rPr>
        <w:t>.</w:t>
      </w:r>
    </w:p>
    <w:p w:rsidR="00D712BF" w:rsidRDefault="00D712BF" w:rsidP="000C4C29">
      <w:pPr>
        <w:spacing w:after="0"/>
        <w:rPr>
          <w:sz w:val="24"/>
          <w:szCs w:val="24"/>
        </w:rPr>
      </w:pPr>
      <w:r>
        <w:rPr>
          <w:sz w:val="24"/>
          <w:szCs w:val="24"/>
        </w:rPr>
        <w:tab/>
        <w:t xml:space="preserve">The article </w:t>
      </w:r>
      <w:r w:rsidR="00EF231F">
        <w:rPr>
          <w:sz w:val="24"/>
          <w:szCs w:val="24"/>
        </w:rPr>
        <w:t xml:space="preserve">addresses </w:t>
      </w:r>
      <w:r w:rsidR="000C6046">
        <w:rPr>
          <w:sz w:val="24"/>
          <w:szCs w:val="24"/>
        </w:rPr>
        <w:t xml:space="preserve">professional development </w:t>
      </w:r>
      <w:r w:rsidR="00EF231F">
        <w:rPr>
          <w:sz w:val="24"/>
          <w:szCs w:val="24"/>
        </w:rPr>
        <w:t xml:space="preserve">needs </w:t>
      </w:r>
      <w:r w:rsidR="00FD0483">
        <w:rPr>
          <w:sz w:val="24"/>
          <w:szCs w:val="24"/>
        </w:rPr>
        <w:t>not only for schools</w:t>
      </w:r>
      <w:r w:rsidR="000C6046">
        <w:rPr>
          <w:sz w:val="24"/>
          <w:szCs w:val="24"/>
        </w:rPr>
        <w:t xml:space="preserve"> in </w:t>
      </w:r>
      <w:r>
        <w:rPr>
          <w:sz w:val="24"/>
          <w:szCs w:val="24"/>
        </w:rPr>
        <w:t>urban</w:t>
      </w:r>
      <w:r w:rsidR="00FD0483">
        <w:rPr>
          <w:sz w:val="24"/>
          <w:szCs w:val="24"/>
        </w:rPr>
        <w:t xml:space="preserve"> areas</w:t>
      </w:r>
      <w:r>
        <w:rPr>
          <w:sz w:val="24"/>
          <w:szCs w:val="24"/>
        </w:rPr>
        <w:t xml:space="preserve">, </w:t>
      </w:r>
      <w:r w:rsidR="00FD0483">
        <w:rPr>
          <w:sz w:val="24"/>
          <w:szCs w:val="24"/>
        </w:rPr>
        <w:t>but also for those suburban</w:t>
      </w:r>
      <w:r>
        <w:rPr>
          <w:sz w:val="24"/>
          <w:szCs w:val="24"/>
        </w:rPr>
        <w:t xml:space="preserve"> and rural </w:t>
      </w:r>
      <w:r w:rsidR="00FD0483">
        <w:rPr>
          <w:sz w:val="24"/>
          <w:szCs w:val="24"/>
        </w:rPr>
        <w:t>communities as well</w:t>
      </w:r>
      <w:r>
        <w:rPr>
          <w:sz w:val="24"/>
          <w:szCs w:val="24"/>
        </w:rPr>
        <w:t xml:space="preserve">. The author points out that because we live in a technology-filled world, technology </w:t>
      </w:r>
      <w:proofErr w:type="gramStart"/>
      <w:r>
        <w:rPr>
          <w:sz w:val="24"/>
          <w:szCs w:val="24"/>
        </w:rPr>
        <w:t>should be used</w:t>
      </w:r>
      <w:proofErr w:type="gramEnd"/>
      <w:r>
        <w:rPr>
          <w:sz w:val="24"/>
          <w:szCs w:val="24"/>
        </w:rPr>
        <w:t xml:space="preserve"> in every way possible to improve and refine professional development offerings. For example, one school uploads professional development sessions to a server in streaming video </w:t>
      </w:r>
      <w:r w:rsidR="00EF231F">
        <w:rPr>
          <w:sz w:val="24"/>
          <w:szCs w:val="24"/>
        </w:rPr>
        <w:t>format</w:t>
      </w:r>
      <w:r w:rsidR="00FD0483">
        <w:rPr>
          <w:sz w:val="24"/>
          <w:szCs w:val="24"/>
        </w:rPr>
        <w:t>,</w:t>
      </w:r>
      <w:r w:rsidR="00EF231F">
        <w:rPr>
          <w:sz w:val="24"/>
          <w:szCs w:val="24"/>
        </w:rPr>
        <w:t xml:space="preserve"> </w:t>
      </w:r>
      <w:r>
        <w:rPr>
          <w:sz w:val="24"/>
          <w:szCs w:val="24"/>
        </w:rPr>
        <w:t>allowing teachers to access it as needed to review learned content.</w:t>
      </w:r>
    </w:p>
    <w:p w:rsidR="000C6046" w:rsidRPr="0068466C" w:rsidRDefault="000C6046" w:rsidP="000C4C29">
      <w:pPr>
        <w:spacing w:after="0"/>
        <w:rPr>
          <w:sz w:val="24"/>
          <w:szCs w:val="24"/>
        </w:rPr>
      </w:pPr>
      <w:r>
        <w:rPr>
          <w:sz w:val="24"/>
          <w:szCs w:val="24"/>
        </w:rPr>
        <w:tab/>
        <w:t xml:space="preserve">In ending her article, </w:t>
      </w:r>
      <w:proofErr w:type="spellStart"/>
      <w:r>
        <w:rPr>
          <w:sz w:val="24"/>
          <w:szCs w:val="24"/>
        </w:rPr>
        <w:t>Salpeter</w:t>
      </w:r>
      <w:proofErr w:type="spellEnd"/>
      <w:r>
        <w:rPr>
          <w:sz w:val="24"/>
          <w:szCs w:val="24"/>
        </w:rPr>
        <w:t xml:space="preserve"> gives useful links for schools </w:t>
      </w:r>
      <w:r w:rsidR="002076D3">
        <w:rPr>
          <w:sz w:val="24"/>
          <w:szCs w:val="24"/>
        </w:rPr>
        <w:t xml:space="preserve">and districts </w:t>
      </w:r>
      <w:r w:rsidR="00FD0483">
        <w:rPr>
          <w:sz w:val="24"/>
          <w:szCs w:val="24"/>
        </w:rPr>
        <w:t>for the implementation or improvement of</w:t>
      </w:r>
      <w:r>
        <w:rPr>
          <w:sz w:val="24"/>
          <w:szCs w:val="24"/>
        </w:rPr>
        <w:t xml:space="preserve"> professional development practices. These links include current professional development sites, ideas to get administrators to be supp</w:t>
      </w:r>
      <w:r w:rsidR="00FD0483">
        <w:rPr>
          <w:sz w:val="24"/>
          <w:szCs w:val="24"/>
        </w:rPr>
        <w:t>ortive, and links to current on</w:t>
      </w:r>
      <w:r>
        <w:rPr>
          <w:sz w:val="24"/>
          <w:szCs w:val="24"/>
        </w:rPr>
        <w:t xml:space="preserve">line professional development communities. </w:t>
      </w:r>
      <w:r w:rsidR="002A0802">
        <w:rPr>
          <w:sz w:val="24"/>
          <w:szCs w:val="24"/>
        </w:rPr>
        <w:t xml:space="preserve">With these resources, </w:t>
      </w:r>
      <w:proofErr w:type="spellStart"/>
      <w:r w:rsidR="002A0802">
        <w:rPr>
          <w:sz w:val="24"/>
          <w:szCs w:val="24"/>
        </w:rPr>
        <w:t>Salpeter</w:t>
      </w:r>
      <w:proofErr w:type="spellEnd"/>
      <w:r w:rsidR="002A0802">
        <w:rPr>
          <w:sz w:val="24"/>
          <w:szCs w:val="24"/>
        </w:rPr>
        <w:t xml:space="preserve"> makes it clear </w:t>
      </w:r>
      <w:r w:rsidR="00FD0483">
        <w:rPr>
          <w:sz w:val="24"/>
          <w:szCs w:val="24"/>
        </w:rPr>
        <w:t xml:space="preserve">that </w:t>
      </w:r>
      <w:r w:rsidR="002A0802">
        <w:rPr>
          <w:sz w:val="24"/>
          <w:szCs w:val="24"/>
        </w:rPr>
        <w:t xml:space="preserve">schools can begin immediate implementation of </w:t>
      </w:r>
      <w:r w:rsidR="008A44B6">
        <w:rPr>
          <w:sz w:val="24"/>
          <w:szCs w:val="24"/>
        </w:rPr>
        <w:t xml:space="preserve">high </w:t>
      </w:r>
      <w:r w:rsidR="002A0802">
        <w:rPr>
          <w:sz w:val="24"/>
          <w:szCs w:val="24"/>
        </w:rPr>
        <w:t>quality, relevant, and timely professional development.</w:t>
      </w:r>
    </w:p>
    <w:p w:rsidR="0053278D" w:rsidRPr="00654CFE" w:rsidRDefault="0053278D" w:rsidP="000C4C29">
      <w:pPr>
        <w:spacing w:after="0"/>
        <w:rPr>
          <w:sz w:val="24"/>
          <w:szCs w:val="24"/>
          <w:u w:val="single"/>
        </w:rPr>
      </w:pPr>
    </w:p>
    <w:p w:rsidR="00A2107F" w:rsidRDefault="00A2107F" w:rsidP="000C4C29">
      <w:pPr>
        <w:spacing w:after="0"/>
        <w:rPr>
          <w:sz w:val="24"/>
          <w:szCs w:val="24"/>
          <w:u w:val="single"/>
        </w:rPr>
      </w:pPr>
      <w:r w:rsidRPr="00A2107F">
        <w:rPr>
          <w:sz w:val="24"/>
          <w:szCs w:val="24"/>
          <w:u w:val="single"/>
        </w:rPr>
        <w:t>Analysis:</w:t>
      </w:r>
    </w:p>
    <w:p w:rsidR="00654CFE" w:rsidRPr="00A2107F" w:rsidRDefault="000C4C29">
      <w:pPr>
        <w:spacing w:after="0"/>
        <w:rPr>
          <w:sz w:val="24"/>
          <w:szCs w:val="24"/>
        </w:rPr>
      </w:pPr>
      <w:r>
        <w:rPr>
          <w:sz w:val="24"/>
          <w:szCs w:val="24"/>
        </w:rPr>
        <w:tab/>
      </w:r>
      <w:r w:rsidR="00654CFE">
        <w:rPr>
          <w:sz w:val="24"/>
          <w:szCs w:val="24"/>
        </w:rPr>
        <w:t>This article provides strong support for our paper and presentation because of its focus on rural schools.</w:t>
      </w:r>
      <w:r w:rsidR="002D3A7C">
        <w:rPr>
          <w:sz w:val="24"/>
          <w:szCs w:val="24"/>
        </w:rPr>
        <w:t xml:space="preserve"> </w:t>
      </w:r>
      <w:r w:rsidR="00654CFE">
        <w:rPr>
          <w:sz w:val="24"/>
          <w:szCs w:val="24"/>
        </w:rPr>
        <w:t>This wealth of</w:t>
      </w:r>
      <w:r w:rsidR="002A0802">
        <w:rPr>
          <w:sz w:val="24"/>
          <w:szCs w:val="24"/>
        </w:rPr>
        <w:t xml:space="preserve"> </w:t>
      </w:r>
      <w:r w:rsidR="00654CFE">
        <w:rPr>
          <w:sz w:val="24"/>
          <w:szCs w:val="24"/>
        </w:rPr>
        <w:t>information will give depth to our research</w:t>
      </w:r>
      <w:r w:rsidR="002A0802">
        <w:rPr>
          <w:sz w:val="24"/>
          <w:szCs w:val="24"/>
        </w:rPr>
        <w:t xml:space="preserve">. </w:t>
      </w:r>
      <w:r w:rsidR="00654CFE">
        <w:rPr>
          <w:sz w:val="24"/>
          <w:szCs w:val="24"/>
        </w:rPr>
        <w:t xml:space="preserve">The </w:t>
      </w:r>
      <w:r w:rsidR="00345577">
        <w:rPr>
          <w:sz w:val="24"/>
          <w:szCs w:val="24"/>
        </w:rPr>
        <w:t>resources</w:t>
      </w:r>
      <w:r w:rsidR="00654CFE">
        <w:rPr>
          <w:sz w:val="24"/>
          <w:szCs w:val="24"/>
        </w:rPr>
        <w:t xml:space="preserve"> </w:t>
      </w:r>
      <w:r w:rsidR="00345577">
        <w:rPr>
          <w:sz w:val="24"/>
          <w:szCs w:val="24"/>
        </w:rPr>
        <w:t>provided in the article</w:t>
      </w:r>
      <w:r w:rsidR="00654CFE">
        <w:rPr>
          <w:sz w:val="24"/>
          <w:szCs w:val="24"/>
        </w:rPr>
        <w:t xml:space="preserve"> </w:t>
      </w:r>
      <w:proofErr w:type="gramStart"/>
      <w:r w:rsidR="00654CFE">
        <w:rPr>
          <w:sz w:val="24"/>
          <w:szCs w:val="24"/>
        </w:rPr>
        <w:t>can be utilized</w:t>
      </w:r>
      <w:proofErr w:type="gramEnd"/>
      <w:r w:rsidR="00654CFE">
        <w:rPr>
          <w:sz w:val="24"/>
          <w:szCs w:val="24"/>
        </w:rPr>
        <w:t xml:space="preserve"> immediately making it teacher/administrator friendly. It</w:t>
      </w:r>
      <w:r w:rsidR="0059244C">
        <w:rPr>
          <w:sz w:val="24"/>
          <w:szCs w:val="24"/>
        </w:rPr>
        <w:t xml:space="preserve"> was nice to </w:t>
      </w:r>
      <w:proofErr w:type="gramStart"/>
      <w:r w:rsidR="0059244C">
        <w:rPr>
          <w:sz w:val="24"/>
          <w:szCs w:val="24"/>
        </w:rPr>
        <w:t>be reminded</w:t>
      </w:r>
      <w:proofErr w:type="gramEnd"/>
      <w:r w:rsidR="0059244C">
        <w:rPr>
          <w:sz w:val="24"/>
          <w:szCs w:val="24"/>
        </w:rPr>
        <w:t xml:space="preserve"> that technology is not just for the students</w:t>
      </w:r>
      <w:r w:rsidR="008359DD">
        <w:rPr>
          <w:sz w:val="24"/>
          <w:szCs w:val="24"/>
        </w:rPr>
        <w:t>,</w:t>
      </w:r>
      <w:r w:rsidR="0059244C">
        <w:rPr>
          <w:sz w:val="24"/>
          <w:szCs w:val="24"/>
        </w:rPr>
        <w:t xml:space="preserve"> but for the teachers as well. </w:t>
      </w:r>
    </w:p>
    <w:sectPr w:rsidR="00654CFE" w:rsidRPr="00A2107F" w:rsidSect="005C545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0FA" w:rsidRDefault="002740FA" w:rsidP="00F71ACF">
      <w:pPr>
        <w:spacing w:after="0" w:line="240" w:lineRule="auto"/>
      </w:pPr>
      <w:r>
        <w:separator/>
      </w:r>
    </w:p>
  </w:endnote>
  <w:endnote w:type="continuationSeparator" w:id="0">
    <w:p w:rsidR="002740FA" w:rsidRDefault="002740FA" w:rsidP="00F71A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145" w:rsidRDefault="00F71ACF">
    <w:pPr>
      <w:pStyle w:val="Footer"/>
    </w:pPr>
    <w:r>
      <w:t xml:space="preserve">Reference: </w:t>
    </w:r>
  </w:p>
  <w:p w:rsidR="00782145" w:rsidRDefault="00782145" w:rsidP="00782145">
    <w:pPr>
      <w:pStyle w:val="Footer"/>
      <w:rPr>
        <w:rStyle w:val="apple-style-span"/>
        <w:color w:val="333333"/>
        <w:spacing w:val="30"/>
        <w:sz w:val="18"/>
        <w:szCs w:val="18"/>
      </w:rPr>
    </w:pPr>
    <w:proofErr w:type="spellStart"/>
    <w:r>
      <w:rPr>
        <w:rStyle w:val="apple-style-span"/>
        <w:color w:val="333333"/>
        <w:spacing w:val="30"/>
        <w:sz w:val="18"/>
        <w:szCs w:val="18"/>
      </w:rPr>
      <w:t>Salpeter</w:t>
    </w:r>
    <w:proofErr w:type="spellEnd"/>
    <w:r>
      <w:rPr>
        <w:rStyle w:val="apple-style-span"/>
        <w:color w:val="333333"/>
        <w:spacing w:val="30"/>
        <w:sz w:val="18"/>
        <w:szCs w:val="18"/>
      </w:rPr>
      <w:t xml:space="preserve">, J. (2003, August 15). Professional development: 21st century </w:t>
    </w:r>
  </w:p>
  <w:p w:rsidR="00F71ACF" w:rsidRDefault="00782145" w:rsidP="00782145">
    <w:pPr>
      <w:pStyle w:val="Footer"/>
    </w:pPr>
    <w:r>
      <w:rPr>
        <w:rStyle w:val="apple-style-span"/>
        <w:color w:val="333333"/>
        <w:spacing w:val="30"/>
        <w:sz w:val="18"/>
        <w:szCs w:val="18"/>
      </w:rPr>
      <w:tab/>
    </w:r>
    <w:proofErr w:type="gramStart"/>
    <w:r>
      <w:rPr>
        <w:rStyle w:val="apple-style-span"/>
        <w:color w:val="333333"/>
        <w:spacing w:val="30"/>
        <w:sz w:val="18"/>
        <w:szCs w:val="18"/>
      </w:rPr>
      <w:t>models</w:t>
    </w:r>
    <w:proofErr w:type="gramEnd"/>
    <w:r>
      <w:rPr>
        <w:rStyle w:val="apple-style-span"/>
        <w:color w:val="333333"/>
        <w:spacing w:val="30"/>
        <w:sz w:val="18"/>
        <w:szCs w:val="18"/>
      </w:rPr>
      <w:t>.</w:t>
    </w:r>
    <w:r>
      <w:rPr>
        <w:rStyle w:val="apple-converted-space"/>
        <w:color w:val="333333"/>
        <w:spacing w:val="30"/>
        <w:sz w:val="18"/>
        <w:szCs w:val="18"/>
      </w:rPr>
      <w:t> </w:t>
    </w:r>
    <w:proofErr w:type="spellStart"/>
    <w:r>
      <w:rPr>
        <w:rStyle w:val="apple-style-span"/>
        <w:i/>
        <w:iCs/>
        <w:color w:val="333333"/>
        <w:spacing w:val="30"/>
        <w:sz w:val="18"/>
        <w:szCs w:val="18"/>
      </w:rPr>
      <w:t>Tech&amp;Learning</w:t>
    </w:r>
    <w:proofErr w:type="spellEnd"/>
    <w:r>
      <w:rPr>
        <w:rStyle w:val="apple-style-span"/>
        <w:color w:val="333333"/>
        <w:spacing w:val="30"/>
        <w:sz w:val="18"/>
        <w:szCs w:val="18"/>
      </w:rPr>
      <w:t>, Retrieved from http://techlearning.com/article/13820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0FA" w:rsidRDefault="002740FA" w:rsidP="00F71ACF">
      <w:pPr>
        <w:spacing w:after="0" w:line="240" w:lineRule="auto"/>
      </w:pPr>
      <w:r>
        <w:separator/>
      </w:r>
    </w:p>
  </w:footnote>
  <w:footnote w:type="continuationSeparator" w:id="0">
    <w:p w:rsidR="002740FA" w:rsidRDefault="002740FA" w:rsidP="00F71A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31F" w:rsidRPr="00BE07DC" w:rsidRDefault="00EF231F" w:rsidP="00EF231F">
    <w:pPr>
      <w:spacing w:after="0"/>
      <w:jc w:val="both"/>
      <w:rPr>
        <w:sz w:val="24"/>
        <w:szCs w:val="24"/>
      </w:rPr>
    </w:pPr>
    <w:r w:rsidRPr="00BE07DC">
      <w:rPr>
        <w:sz w:val="24"/>
        <w:szCs w:val="24"/>
      </w:rPr>
      <w:t>John Hughes</w:t>
    </w:r>
  </w:p>
  <w:p w:rsidR="00EF231F" w:rsidRPr="00BE07DC" w:rsidRDefault="00EF231F" w:rsidP="00EF231F">
    <w:pPr>
      <w:spacing w:after="0"/>
      <w:jc w:val="both"/>
      <w:rPr>
        <w:sz w:val="24"/>
        <w:szCs w:val="24"/>
      </w:rPr>
    </w:pPr>
    <w:r>
      <w:rPr>
        <w:sz w:val="24"/>
        <w:szCs w:val="24"/>
      </w:rPr>
      <w:t>Article Review #2</w:t>
    </w:r>
  </w:p>
  <w:p w:rsidR="00EF231F" w:rsidRPr="00BE07DC" w:rsidRDefault="00EF231F" w:rsidP="00EF231F">
    <w:pPr>
      <w:spacing w:after="0"/>
      <w:jc w:val="both"/>
      <w:rPr>
        <w:sz w:val="24"/>
        <w:szCs w:val="24"/>
      </w:rPr>
    </w:pPr>
    <w:proofErr w:type="spellStart"/>
    <w:r w:rsidRPr="00BE07DC">
      <w:rPr>
        <w:sz w:val="24"/>
        <w:szCs w:val="24"/>
      </w:rPr>
      <w:t>ELP</w:t>
    </w:r>
    <w:proofErr w:type="spellEnd"/>
    <w:r w:rsidRPr="00BE07DC">
      <w:rPr>
        <w:sz w:val="24"/>
        <w:szCs w:val="24"/>
      </w:rPr>
      <w:t xml:space="preserve"> 6450: Administration or Educational Resources</w:t>
    </w:r>
  </w:p>
  <w:p w:rsidR="00EF231F" w:rsidRPr="00BE07DC" w:rsidRDefault="00EF231F" w:rsidP="00EF231F">
    <w:pPr>
      <w:spacing w:after="0"/>
      <w:jc w:val="both"/>
      <w:rPr>
        <w:sz w:val="24"/>
        <w:szCs w:val="24"/>
      </w:rPr>
    </w:pPr>
    <w:r w:rsidRPr="00BE07DC">
      <w:rPr>
        <w:sz w:val="24"/>
        <w:szCs w:val="24"/>
      </w:rPr>
      <w:t xml:space="preserve">Dr. </w:t>
    </w:r>
    <w:proofErr w:type="spellStart"/>
    <w:r w:rsidRPr="00BE07DC">
      <w:rPr>
        <w:sz w:val="24"/>
        <w:szCs w:val="24"/>
      </w:rPr>
      <w:t>Mohomodou</w:t>
    </w:r>
    <w:proofErr w:type="spellEnd"/>
    <w:r w:rsidRPr="00BE07DC">
      <w:rPr>
        <w:sz w:val="24"/>
        <w:szCs w:val="24"/>
      </w:rPr>
      <w:t xml:space="preserve"> </w:t>
    </w:r>
    <w:proofErr w:type="spellStart"/>
    <w:r w:rsidRPr="00BE07DC">
      <w:rPr>
        <w:sz w:val="24"/>
        <w:szCs w:val="24"/>
      </w:rPr>
      <w:t>Boncana</w:t>
    </w:r>
    <w:proofErr w:type="spellEnd"/>
  </w:p>
  <w:p w:rsidR="00EF231F" w:rsidRPr="00BE07DC" w:rsidRDefault="00EF231F" w:rsidP="00EF231F">
    <w:pPr>
      <w:spacing w:after="0"/>
      <w:jc w:val="both"/>
      <w:rPr>
        <w:sz w:val="24"/>
        <w:szCs w:val="24"/>
      </w:rPr>
    </w:pPr>
    <w:r>
      <w:rPr>
        <w:sz w:val="24"/>
        <w:szCs w:val="24"/>
      </w:rPr>
      <w:t>March 8</w:t>
    </w:r>
    <w:r w:rsidRPr="00BE07DC">
      <w:rPr>
        <w:sz w:val="24"/>
        <w:szCs w:val="24"/>
      </w:rPr>
      <w:t>,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E07DC"/>
    <w:rsid w:val="00087D81"/>
    <w:rsid w:val="000955F6"/>
    <w:rsid w:val="000C4C29"/>
    <w:rsid w:val="000C6046"/>
    <w:rsid w:val="001C011F"/>
    <w:rsid w:val="002006C9"/>
    <w:rsid w:val="002076D3"/>
    <w:rsid w:val="00217110"/>
    <w:rsid w:val="002740FA"/>
    <w:rsid w:val="002A0802"/>
    <w:rsid w:val="002B51CD"/>
    <w:rsid w:val="002D3A7C"/>
    <w:rsid w:val="002F4B0C"/>
    <w:rsid w:val="002F60A4"/>
    <w:rsid w:val="003366FD"/>
    <w:rsid w:val="00345577"/>
    <w:rsid w:val="003A24CC"/>
    <w:rsid w:val="004A5030"/>
    <w:rsid w:val="0053278D"/>
    <w:rsid w:val="0059244C"/>
    <w:rsid w:val="005C5453"/>
    <w:rsid w:val="005F556C"/>
    <w:rsid w:val="00654CFE"/>
    <w:rsid w:val="0066655C"/>
    <w:rsid w:val="0068466C"/>
    <w:rsid w:val="006B3A0D"/>
    <w:rsid w:val="00782145"/>
    <w:rsid w:val="007F411C"/>
    <w:rsid w:val="008359DD"/>
    <w:rsid w:val="008509BE"/>
    <w:rsid w:val="008A1603"/>
    <w:rsid w:val="008A44B6"/>
    <w:rsid w:val="008A5256"/>
    <w:rsid w:val="00961FA8"/>
    <w:rsid w:val="009C0369"/>
    <w:rsid w:val="00A2107F"/>
    <w:rsid w:val="00A97533"/>
    <w:rsid w:val="00A97E92"/>
    <w:rsid w:val="00B37982"/>
    <w:rsid w:val="00B575AC"/>
    <w:rsid w:val="00BA59C3"/>
    <w:rsid w:val="00BB0599"/>
    <w:rsid w:val="00BB2333"/>
    <w:rsid w:val="00BE07DC"/>
    <w:rsid w:val="00BF32FB"/>
    <w:rsid w:val="00C94BCE"/>
    <w:rsid w:val="00D34B52"/>
    <w:rsid w:val="00D44F23"/>
    <w:rsid w:val="00D712BF"/>
    <w:rsid w:val="00D84988"/>
    <w:rsid w:val="00E046E5"/>
    <w:rsid w:val="00EF231F"/>
    <w:rsid w:val="00F377D0"/>
    <w:rsid w:val="00F711BF"/>
    <w:rsid w:val="00F71ACF"/>
    <w:rsid w:val="00FD0483"/>
    <w:rsid w:val="00FD66F5"/>
    <w:rsid w:val="00FE0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ACF"/>
  </w:style>
  <w:style w:type="paragraph" w:styleId="Footer">
    <w:name w:val="footer"/>
    <w:basedOn w:val="Normal"/>
    <w:link w:val="FooterChar"/>
    <w:uiPriority w:val="99"/>
    <w:unhideWhenUsed/>
    <w:rsid w:val="00F71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ACF"/>
  </w:style>
  <w:style w:type="character" w:customStyle="1" w:styleId="apple-style-span">
    <w:name w:val="apple-style-span"/>
    <w:basedOn w:val="DefaultParagraphFont"/>
    <w:rsid w:val="00F71ACF"/>
  </w:style>
  <w:style w:type="character" w:customStyle="1" w:styleId="apple-converted-space">
    <w:name w:val="apple-converted-space"/>
    <w:basedOn w:val="DefaultParagraphFont"/>
    <w:rsid w:val="00F71AC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Hughes</dc:creator>
  <cp:keywords/>
  <dc:description/>
  <cp:lastModifiedBy>John Hughes</cp:lastModifiedBy>
  <cp:revision>11</cp:revision>
  <dcterms:created xsi:type="dcterms:W3CDTF">2011-03-09T04:30:00Z</dcterms:created>
  <dcterms:modified xsi:type="dcterms:W3CDTF">2011-03-13T00:36:00Z</dcterms:modified>
</cp:coreProperties>
</file>